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77B" w:rsidRPr="00A05AC7" w:rsidRDefault="00A05AC7" w:rsidP="00434773">
      <w:pPr>
        <w:jc w:val="center"/>
        <w:rPr>
          <w:rFonts w:ascii="Times New Roman" w:hAnsi="Times New Roman" w:cs="Times New Roman"/>
          <w:sz w:val="24"/>
          <w:szCs w:val="24"/>
        </w:rPr>
      </w:pPr>
      <w:r w:rsidRPr="00A05AC7">
        <w:rPr>
          <w:rFonts w:ascii="Times New Roman" w:hAnsi="Times New Roman" w:cs="Times New Roman"/>
          <w:sz w:val="24"/>
          <w:szCs w:val="24"/>
        </w:rPr>
        <w:t xml:space="preserve">Рабочий лист. </w:t>
      </w:r>
      <w:r w:rsidR="00434773" w:rsidRPr="00A05AC7">
        <w:rPr>
          <w:rFonts w:ascii="Times New Roman" w:hAnsi="Times New Roman" w:cs="Times New Roman"/>
          <w:sz w:val="24"/>
          <w:szCs w:val="24"/>
        </w:rPr>
        <w:t>Вариант 6</w:t>
      </w:r>
      <w:r w:rsidRPr="00A05AC7">
        <w:rPr>
          <w:rFonts w:ascii="Times New Roman" w:hAnsi="Times New Roman" w:cs="Times New Roman"/>
          <w:sz w:val="24"/>
          <w:szCs w:val="24"/>
        </w:rPr>
        <w:t>.</w:t>
      </w:r>
    </w:p>
    <w:p w:rsidR="004E5342" w:rsidRPr="004E5342" w:rsidRDefault="00434773" w:rsidP="00434773">
      <w:pPr>
        <w:pStyle w:val="a3"/>
        <w:numPr>
          <w:ilvl w:val="0"/>
          <w:numId w:val="1"/>
        </w:numPr>
        <w:rPr>
          <w:rStyle w:val="podzag71"/>
          <w:i/>
          <w:color w:val="000000"/>
          <w:sz w:val="24"/>
          <w:szCs w:val="24"/>
          <w:u w:val="single"/>
        </w:rPr>
      </w:pPr>
      <w:r w:rsidRPr="00A05AC7">
        <w:rPr>
          <w:color w:val="000000"/>
        </w:rPr>
        <w:t>Прочитайте отрывок и ответьте на следующие вопросы:</w:t>
      </w:r>
      <w:r w:rsidRPr="00AC5167">
        <w:rPr>
          <w:i/>
          <w:color w:val="000000"/>
        </w:rPr>
        <w:t xml:space="preserve">                                                     - Что спросил шаман?                                                                                                                     –</w:t>
      </w:r>
      <w:r w:rsidR="00A05AC7">
        <w:rPr>
          <w:i/>
          <w:color w:val="000000"/>
        </w:rPr>
        <w:t xml:space="preserve"> </w:t>
      </w:r>
      <w:r w:rsidRPr="00AC5167">
        <w:rPr>
          <w:i/>
          <w:color w:val="000000"/>
        </w:rPr>
        <w:t xml:space="preserve">Как звучала первая догадка вождя?                                                                                                                                                              Однажды встретились вождь </w:t>
      </w:r>
      <w:r w:rsidRPr="00AC5167">
        <w:rPr>
          <w:rStyle w:val="podzag71"/>
          <w:i/>
          <w:sz w:val="24"/>
          <w:szCs w:val="24"/>
        </w:rPr>
        <w:t>Соколиный глаз</w:t>
      </w:r>
      <w:r w:rsidRPr="00AC5167">
        <w:rPr>
          <w:i/>
          <w:color w:val="000000"/>
        </w:rPr>
        <w:t xml:space="preserve"> и шаман </w:t>
      </w:r>
      <w:r w:rsidRPr="00AC5167">
        <w:rPr>
          <w:rStyle w:val="podzagssilki1"/>
          <w:i/>
        </w:rPr>
        <w:t>Змеиный язык.</w:t>
      </w:r>
      <w:r w:rsidRPr="00AC5167">
        <w:rPr>
          <w:i/>
          <w:color w:val="000000"/>
        </w:rPr>
        <w:t xml:space="preserve"> </w:t>
      </w:r>
      <w:r w:rsidRPr="00AC5167">
        <w:rPr>
          <w:i/>
          <w:color w:val="000000"/>
        </w:rPr>
        <w:br/>
      </w:r>
      <w:r w:rsidRPr="00AC5167">
        <w:rPr>
          <w:i/>
          <w:color w:val="000000"/>
          <w:u w:val="single"/>
        </w:rPr>
        <w:t>"Почему звучит барабан?"</w:t>
      </w:r>
      <w:r w:rsidRPr="00AC5167">
        <w:rPr>
          <w:i/>
          <w:color w:val="000000"/>
        </w:rPr>
        <w:t xml:space="preserve"> - спросил шаман. Вождь быстро ответ</w:t>
      </w:r>
      <w:r>
        <w:rPr>
          <w:i/>
          <w:color w:val="000000"/>
        </w:rPr>
        <w:t xml:space="preserve">ил: "Потому, что его ударили". </w:t>
      </w:r>
      <w:r w:rsidRPr="00AC5167">
        <w:rPr>
          <w:i/>
          <w:color w:val="000000"/>
        </w:rPr>
        <w:br/>
        <w:t xml:space="preserve">Они заметили, что шкура дрожит, и когда она дрожит — слышен звук. </w:t>
      </w:r>
      <w:r w:rsidRPr="00AC5167">
        <w:rPr>
          <w:i/>
          <w:color w:val="000000"/>
        </w:rPr>
        <w:br/>
      </w:r>
      <w:r w:rsidRPr="00AC5167">
        <w:rPr>
          <w:i/>
          <w:color w:val="000000"/>
          <w:u w:val="single"/>
        </w:rPr>
        <w:t xml:space="preserve">Тут вождь, который был так же силен в догадках, как шаман в загадках, высказал Великую Догадку: </w:t>
      </w:r>
      <w:r w:rsidRPr="00AC5167">
        <w:rPr>
          <w:i/>
          <w:color w:val="000000"/>
          <w:u w:val="single"/>
        </w:rPr>
        <w:br/>
      </w:r>
      <w:r w:rsidRPr="00AC5167">
        <w:rPr>
          <w:rStyle w:val="podzag71"/>
          <w:i/>
          <w:sz w:val="24"/>
          <w:szCs w:val="24"/>
        </w:rPr>
        <w:t xml:space="preserve">ВСЕ ЗВУЧАЩЕЕ — ДРОЖИТ!!! </w:t>
      </w:r>
    </w:p>
    <w:p w:rsidR="004E5342" w:rsidRPr="004659E5" w:rsidRDefault="004E5342" w:rsidP="004E5342">
      <w:pPr>
        <w:pStyle w:val="a3"/>
        <w:numPr>
          <w:ilvl w:val="0"/>
          <w:numId w:val="1"/>
        </w:numPr>
        <w:rPr>
          <w:color w:val="000000"/>
        </w:rPr>
      </w:pPr>
      <w:r w:rsidRPr="00976200">
        <w:rPr>
          <w:b/>
          <w:bCs/>
        </w:rPr>
        <w:t xml:space="preserve">Источники звука </w:t>
      </w:r>
      <w:r w:rsidRPr="00976200">
        <w:t>— физические</w:t>
      </w:r>
      <w:r>
        <w:t xml:space="preserve"> ……</w:t>
      </w:r>
      <w:r w:rsidRPr="00976200">
        <w:t>, которые</w:t>
      </w:r>
      <w:r>
        <w:t xml:space="preserve"> ………….</w:t>
      </w:r>
      <w:r w:rsidRPr="00976200">
        <w:t xml:space="preserve">  с </w:t>
      </w:r>
      <w:r>
        <w:t>определенной частотой.</w:t>
      </w:r>
    </w:p>
    <w:p w:rsidR="004E5342" w:rsidRPr="00860973" w:rsidRDefault="004E5342" w:rsidP="004E5342">
      <w:pPr>
        <w:pStyle w:val="a3"/>
        <w:numPr>
          <w:ilvl w:val="0"/>
          <w:numId w:val="1"/>
        </w:numPr>
        <w:rPr>
          <w:color w:val="000000"/>
        </w:rPr>
      </w:pPr>
      <w:bookmarkStart w:id="0" w:name="_GoBack"/>
      <w:bookmarkEnd w:id="0"/>
      <w:r>
        <w:rPr>
          <w:color w:val="000000"/>
        </w:rPr>
        <w:t>Сравните скорость звука в воздухе, стекле и воде.</w:t>
      </w:r>
    </w:p>
    <w:p w:rsidR="00D64233" w:rsidRPr="003265C9" w:rsidRDefault="00D64233" w:rsidP="00D64233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</w:rPr>
        <w:t>Мини-исследование. Предмет исследования…………………….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188"/>
        <w:gridCol w:w="2213"/>
        <w:gridCol w:w="2250"/>
        <w:gridCol w:w="2200"/>
      </w:tblGrid>
      <w:tr w:rsidR="00D64233" w:rsidTr="00802E4B">
        <w:tc>
          <w:tcPr>
            <w:tcW w:w="2392" w:type="dxa"/>
          </w:tcPr>
          <w:p w:rsidR="00D64233" w:rsidRDefault="00D64233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Источник звука</w:t>
            </w:r>
          </w:p>
        </w:tc>
        <w:tc>
          <w:tcPr>
            <w:tcW w:w="2393" w:type="dxa"/>
          </w:tcPr>
          <w:p w:rsidR="00D64233" w:rsidRDefault="00D64233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Что колеблется</w:t>
            </w:r>
          </w:p>
        </w:tc>
        <w:tc>
          <w:tcPr>
            <w:tcW w:w="2393" w:type="dxa"/>
          </w:tcPr>
          <w:p w:rsidR="00D64233" w:rsidRDefault="00D64233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Передающая среда</w:t>
            </w:r>
          </w:p>
        </w:tc>
        <w:tc>
          <w:tcPr>
            <w:tcW w:w="2393" w:type="dxa"/>
          </w:tcPr>
          <w:p w:rsidR="00D64233" w:rsidRDefault="00D64233" w:rsidP="00802E4B">
            <w:pPr>
              <w:pStyle w:val="a3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Приемник</w:t>
            </w:r>
          </w:p>
        </w:tc>
      </w:tr>
      <w:tr w:rsidR="00D64233" w:rsidTr="00802E4B">
        <w:tc>
          <w:tcPr>
            <w:tcW w:w="2392" w:type="dxa"/>
          </w:tcPr>
          <w:p w:rsidR="00D64233" w:rsidRDefault="00D64233" w:rsidP="00802E4B">
            <w:pPr>
              <w:pStyle w:val="a3"/>
              <w:rPr>
                <w:b/>
                <w:color w:val="000000"/>
              </w:rPr>
            </w:pPr>
          </w:p>
          <w:p w:rsidR="00D64233" w:rsidRDefault="00D64233" w:rsidP="00802E4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D64233" w:rsidRDefault="00D64233" w:rsidP="00802E4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D64233" w:rsidRDefault="00D64233" w:rsidP="00802E4B">
            <w:pPr>
              <w:pStyle w:val="a3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D64233" w:rsidRDefault="00D64233" w:rsidP="00802E4B">
            <w:pPr>
              <w:pStyle w:val="a3"/>
              <w:rPr>
                <w:b/>
                <w:color w:val="000000"/>
              </w:rPr>
            </w:pPr>
          </w:p>
        </w:tc>
      </w:tr>
    </w:tbl>
    <w:p w:rsidR="005F70EB" w:rsidRPr="00A05AC7" w:rsidRDefault="005F70EB" w:rsidP="005F70EB">
      <w:pPr>
        <w:pStyle w:val="a3"/>
        <w:numPr>
          <w:ilvl w:val="0"/>
          <w:numId w:val="1"/>
        </w:numPr>
        <w:rPr>
          <w:b/>
        </w:rPr>
      </w:pPr>
      <w:r w:rsidRPr="00A05AC7">
        <w:rPr>
          <w:color w:val="000000"/>
        </w:rPr>
        <w:t>Работа в парах</w:t>
      </w:r>
      <w:r w:rsidR="00A05AC7" w:rsidRPr="00A05AC7">
        <w:rPr>
          <w:color w:val="000000"/>
        </w:rPr>
        <w:t xml:space="preserve">. </w:t>
      </w:r>
      <w:r w:rsidRPr="00A05AC7">
        <w:rPr>
          <w:b/>
        </w:rPr>
        <w:t xml:space="preserve">Задание для пары «Громкость» </w:t>
      </w:r>
    </w:p>
    <w:p w:rsidR="005F70EB" w:rsidRDefault="005F70EB" w:rsidP="005F70EB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15D5F">
        <w:rPr>
          <w:rFonts w:ascii="Times New Roman" w:hAnsi="Times New Roman"/>
          <w:sz w:val="24"/>
          <w:szCs w:val="24"/>
        </w:rPr>
        <w:t xml:space="preserve">Прочитайте </w:t>
      </w:r>
      <w:r w:rsidR="00A05AC7">
        <w:rPr>
          <w:rFonts w:ascii="Times New Roman" w:hAnsi="Times New Roman"/>
          <w:sz w:val="24"/>
          <w:szCs w:val="24"/>
        </w:rPr>
        <w:t>текст</w:t>
      </w:r>
      <w:r w:rsidRPr="00015D5F">
        <w:rPr>
          <w:rFonts w:ascii="Times New Roman" w:hAnsi="Times New Roman"/>
          <w:sz w:val="24"/>
          <w:szCs w:val="24"/>
        </w:rPr>
        <w:t xml:space="preserve"> «Осторожно, громкая музыка!»</w:t>
      </w:r>
    </w:p>
    <w:p w:rsidR="005F70EB" w:rsidRDefault="005F70EB" w:rsidP="005F70EB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Ответьте на вопросы</w:t>
      </w:r>
      <w:r w:rsidR="00A05AC7">
        <w:rPr>
          <w:rFonts w:ascii="Times New Roman" w:hAnsi="Times New Roman"/>
          <w:sz w:val="24"/>
          <w:szCs w:val="24"/>
        </w:rPr>
        <w:t>.</w:t>
      </w:r>
    </w:p>
    <w:p w:rsidR="005F70EB" w:rsidRDefault="005F70EB" w:rsidP="005F70EB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 вредны наушники?</w:t>
      </w:r>
    </w:p>
    <w:p w:rsidR="005F70EB" w:rsidRDefault="005F70EB" w:rsidP="005F70EB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Какое правило нужно соблюдать при прослушивании музыки?</w:t>
      </w:r>
    </w:p>
    <w:p w:rsidR="005F70EB" w:rsidRDefault="005F70EB" w:rsidP="005F70EB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Какую максимальную громкость могут выдать современные плееры?</w:t>
      </w:r>
    </w:p>
    <w:p w:rsidR="005F70EB" w:rsidRDefault="005F70EB" w:rsidP="005F70E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F70EB" w:rsidRPr="005F70EB" w:rsidRDefault="00A05AC7" w:rsidP="005F70EB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Текст «</w:t>
      </w:r>
      <w:r w:rsidR="005F70EB" w:rsidRPr="005F70EB">
        <w:rPr>
          <w:rFonts w:ascii="Times New Roman" w:hAnsi="Times New Roman" w:cs="Times New Roman"/>
          <w:i/>
          <w:sz w:val="24"/>
          <w:szCs w:val="24"/>
        </w:rPr>
        <w:t>Осторожно, громкая музыка!</w:t>
      </w:r>
      <w:r>
        <w:rPr>
          <w:rFonts w:ascii="Times New Roman" w:hAnsi="Times New Roman" w:cs="Times New Roman"/>
          <w:i/>
          <w:sz w:val="24"/>
          <w:szCs w:val="24"/>
        </w:rPr>
        <w:t>»</w:t>
      </w:r>
    </w:p>
    <w:p w:rsidR="005F70EB" w:rsidRPr="00F400B6" w:rsidRDefault="005F70EB" w:rsidP="005F70EB">
      <w:pPr>
        <w:rPr>
          <w:rFonts w:ascii="Times New Roman" w:hAnsi="Times New Roman" w:cs="Times New Roman"/>
          <w:sz w:val="24"/>
          <w:szCs w:val="24"/>
        </w:rPr>
      </w:pPr>
      <w:r w:rsidRPr="00F400B6">
        <w:rPr>
          <w:rFonts w:ascii="Times New Roman" w:hAnsi="Times New Roman" w:cs="Times New Roman"/>
          <w:sz w:val="24"/>
          <w:szCs w:val="24"/>
        </w:rPr>
        <w:t xml:space="preserve">Сейчас нечасто можно встретить подростка без наушников. Каков вред наушников или уровня громкости музыки.  </w:t>
      </w:r>
    </w:p>
    <w:p w:rsidR="005F70EB" w:rsidRPr="00F400B6" w:rsidRDefault="005F70EB" w:rsidP="005F70EB">
      <w:pPr>
        <w:rPr>
          <w:rFonts w:ascii="Times New Roman" w:hAnsi="Times New Roman" w:cs="Times New Roman"/>
          <w:sz w:val="24"/>
          <w:szCs w:val="24"/>
        </w:rPr>
      </w:pPr>
      <w:r w:rsidRPr="00F400B6">
        <w:rPr>
          <w:rFonts w:ascii="Times New Roman" w:hAnsi="Times New Roman" w:cs="Times New Roman"/>
          <w:sz w:val="24"/>
          <w:szCs w:val="24"/>
        </w:rPr>
        <w:t>Портативные звуковоспроизводящие устройства породили новый класс наушников-вкладышей или так называемые   затычки,   вставляющиеся внутрь ушной раковины</w:t>
      </w:r>
      <w:proofErr w:type="gramStart"/>
      <w:r w:rsidRPr="00F400B6">
        <w:rPr>
          <w:rFonts w:ascii="Times New Roman" w:hAnsi="Times New Roman" w:cs="Times New Roman"/>
          <w:sz w:val="24"/>
          <w:szCs w:val="24"/>
        </w:rPr>
        <w:t>.. «</w:t>
      </w:r>
      <w:proofErr w:type="gramEnd"/>
      <w:r w:rsidRPr="00F400B6">
        <w:rPr>
          <w:rFonts w:ascii="Times New Roman" w:hAnsi="Times New Roman" w:cs="Times New Roman"/>
          <w:sz w:val="24"/>
          <w:szCs w:val="24"/>
        </w:rPr>
        <w:t xml:space="preserve">Одна из распространенных </w:t>
      </w:r>
      <w:r w:rsidRPr="00F400B6">
        <w:rPr>
          <w:rFonts w:ascii="Times New Roman" w:hAnsi="Times New Roman" w:cs="Times New Roman"/>
          <w:b/>
          <w:sz w:val="24"/>
          <w:szCs w:val="24"/>
        </w:rPr>
        <w:t>реакций на длительное и сильное шумовое воздействие – звон или назойливый шум в ушах»</w:t>
      </w:r>
      <w:r w:rsidRPr="00F400B6">
        <w:rPr>
          <w:rFonts w:ascii="Times New Roman" w:hAnsi="Times New Roman" w:cs="Times New Roman"/>
          <w:sz w:val="24"/>
          <w:szCs w:val="24"/>
        </w:rPr>
        <w:t>,- констатируют врачи. Это очень опасный симптом, который может перерасти в прогрессирующее снижение слуха.</w:t>
      </w:r>
    </w:p>
    <w:p w:rsidR="005F70EB" w:rsidRDefault="005F70EB" w:rsidP="005F70EB">
      <w:pPr>
        <w:pStyle w:val="a3"/>
        <w:ind w:left="720"/>
      </w:pPr>
      <w:r w:rsidRPr="00F400B6">
        <w:t xml:space="preserve">Допустимой считается громкость, при которой человек сможет расслышать речь находящихся рядом людей. </w:t>
      </w:r>
      <w:r w:rsidRPr="00F400B6">
        <w:rPr>
          <w:b/>
        </w:rPr>
        <w:t>Лучше соблюдать «правило 60-60». Это значит, что нельзя слушать музыку на громкости более 60% и дольше 60 минут подряд.</w:t>
      </w:r>
      <w:r w:rsidRPr="00F400B6">
        <w:t xml:space="preserve"> </w:t>
      </w:r>
    </w:p>
    <w:p w:rsidR="005F70EB" w:rsidRDefault="005F70EB" w:rsidP="005F70EB">
      <w:pPr>
        <w:rPr>
          <w:rFonts w:ascii="Times New Roman" w:hAnsi="Times New Roman" w:cs="Times New Roman"/>
          <w:sz w:val="24"/>
          <w:szCs w:val="24"/>
        </w:rPr>
      </w:pPr>
      <w:r w:rsidRPr="00F400B6">
        <w:rPr>
          <w:rFonts w:ascii="Times New Roman" w:hAnsi="Times New Roman" w:cs="Times New Roman"/>
          <w:sz w:val="24"/>
          <w:szCs w:val="24"/>
        </w:rPr>
        <w:t>Для сравнения,</w:t>
      </w:r>
      <w:r w:rsidRPr="00F400B6">
        <w:rPr>
          <w:rFonts w:ascii="Times New Roman" w:hAnsi="Times New Roman" w:cs="Times New Roman"/>
          <w:b/>
          <w:sz w:val="24"/>
          <w:szCs w:val="24"/>
        </w:rPr>
        <w:t xml:space="preserve"> современные плееры могут воспроизводить музыку мощностью до 110-120 дБ.</w:t>
      </w:r>
      <w:r w:rsidRPr="00F400B6">
        <w:rPr>
          <w:rFonts w:ascii="Times New Roman" w:hAnsi="Times New Roman" w:cs="Times New Roman"/>
          <w:sz w:val="24"/>
          <w:szCs w:val="24"/>
        </w:rPr>
        <w:t> А безопасным для человеческого уха является уровень шума 25-30 дБ.</w:t>
      </w:r>
    </w:p>
    <w:p w:rsidR="006F0FCC" w:rsidRPr="00A05AC7" w:rsidRDefault="006F0FCC" w:rsidP="00A05AC7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A05AC7">
        <w:rPr>
          <w:rFonts w:ascii="Times New Roman" w:hAnsi="Times New Roman"/>
          <w:sz w:val="24"/>
          <w:szCs w:val="24"/>
        </w:rPr>
        <w:lastRenderedPageBreak/>
        <w:t>Заполни</w:t>
      </w:r>
      <w:r w:rsidR="00A05AC7" w:rsidRPr="00A05AC7">
        <w:rPr>
          <w:rFonts w:ascii="Times New Roman" w:hAnsi="Times New Roman"/>
          <w:sz w:val="24"/>
          <w:szCs w:val="24"/>
        </w:rPr>
        <w:t>те</w:t>
      </w:r>
      <w:r w:rsidRPr="00A05AC7">
        <w:rPr>
          <w:rFonts w:ascii="Times New Roman" w:hAnsi="Times New Roman"/>
          <w:sz w:val="24"/>
          <w:szCs w:val="24"/>
        </w:rPr>
        <w:t xml:space="preserve"> пропуски. </w:t>
      </w:r>
      <w:r w:rsidRPr="00A05AC7">
        <w:rPr>
          <w:rFonts w:ascii="Times New Roman" w:hAnsi="Times New Roman"/>
          <w:b/>
          <w:bCs/>
          <w:sz w:val="24"/>
          <w:szCs w:val="24"/>
        </w:rPr>
        <w:t xml:space="preserve">Источники звука </w:t>
      </w:r>
      <w:r w:rsidRPr="00A05AC7">
        <w:rPr>
          <w:rFonts w:ascii="Times New Roman" w:hAnsi="Times New Roman"/>
          <w:sz w:val="24"/>
          <w:szCs w:val="24"/>
        </w:rPr>
        <w:t xml:space="preserve">— физические ……….., которые колеблются  </w:t>
      </w:r>
      <w:proofErr w:type="gramStart"/>
      <w:r w:rsidRPr="00A05AC7">
        <w:rPr>
          <w:rFonts w:ascii="Times New Roman" w:hAnsi="Times New Roman"/>
          <w:sz w:val="24"/>
          <w:szCs w:val="24"/>
        </w:rPr>
        <w:t>с</w:t>
      </w:r>
      <w:proofErr w:type="gramEnd"/>
      <w:r w:rsidRPr="00A05AC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05AC7">
        <w:rPr>
          <w:rFonts w:ascii="Times New Roman" w:hAnsi="Times New Roman"/>
          <w:sz w:val="24"/>
          <w:szCs w:val="24"/>
        </w:rPr>
        <w:t>определенной</w:t>
      </w:r>
      <w:proofErr w:type="gramEnd"/>
      <w:r w:rsidRPr="00A05AC7">
        <w:rPr>
          <w:rFonts w:ascii="Times New Roman" w:hAnsi="Times New Roman"/>
          <w:sz w:val="24"/>
          <w:szCs w:val="24"/>
        </w:rPr>
        <w:t xml:space="preserve"> ………………….. У человека приемником звука является ………. Ухо улавливает колебания ……………………Гц. Колебания меньше ………………..Гц называются …………………….. Колебания больше ……………………Гц </w:t>
      </w:r>
      <w:proofErr w:type="gramStart"/>
      <w:r w:rsidRPr="00A05AC7">
        <w:rPr>
          <w:rFonts w:ascii="Times New Roman" w:hAnsi="Times New Roman"/>
          <w:sz w:val="24"/>
          <w:szCs w:val="24"/>
        </w:rPr>
        <w:t>называются</w:t>
      </w:r>
      <w:proofErr w:type="gramEnd"/>
      <w:r w:rsidRPr="00A05AC7">
        <w:rPr>
          <w:rFonts w:ascii="Times New Roman" w:hAnsi="Times New Roman"/>
          <w:sz w:val="24"/>
          <w:szCs w:val="24"/>
        </w:rPr>
        <w:t>……………………… Чем больше амплитуда колебания, тем больше ……………………….. Чем больше частота, тем …………………….звук.</w:t>
      </w:r>
    </w:p>
    <w:p w:rsidR="006F0FCC" w:rsidRPr="00C37FC9" w:rsidRDefault="006F0FCC" w:rsidP="006F0F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.</w:t>
      </w:r>
    </w:p>
    <w:p w:rsidR="006F0FCC" w:rsidRPr="00F400B6" w:rsidRDefault="006F0FCC" w:rsidP="005F70EB">
      <w:pPr>
        <w:rPr>
          <w:rFonts w:ascii="Times New Roman" w:hAnsi="Times New Roman" w:cs="Times New Roman"/>
          <w:sz w:val="24"/>
          <w:szCs w:val="24"/>
        </w:rPr>
      </w:pPr>
    </w:p>
    <w:p w:rsidR="005F70EB" w:rsidRPr="005F70EB" w:rsidRDefault="005F70EB" w:rsidP="005F70EB">
      <w:pPr>
        <w:pStyle w:val="a3"/>
        <w:rPr>
          <w:bCs/>
          <w:i/>
          <w:color w:val="000000"/>
          <w:u w:val="single"/>
        </w:rPr>
      </w:pPr>
    </w:p>
    <w:p w:rsidR="00434773" w:rsidRPr="005F70EB" w:rsidRDefault="00D64233" w:rsidP="005F70EB">
      <w:pPr>
        <w:pStyle w:val="a3"/>
        <w:ind w:left="720"/>
        <w:rPr>
          <w:bCs/>
          <w:i/>
          <w:color w:val="000000"/>
          <w:u w:val="single"/>
        </w:rPr>
      </w:pPr>
      <w:r w:rsidRPr="005F70EB">
        <w:rPr>
          <w:i/>
          <w:color w:val="000000"/>
        </w:rPr>
        <w:br/>
      </w:r>
      <w:r w:rsidR="00434773" w:rsidRPr="005F70EB">
        <w:rPr>
          <w:i/>
          <w:color w:val="000000"/>
        </w:rPr>
        <w:br/>
      </w:r>
    </w:p>
    <w:p w:rsidR="00434773" w:rsidRDefault="00434773" w:rsidP="00434773"/>
    <w:sectPr w:rsidR="00434773" w:rsidSect="00101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37011"/>
    <w:multiLevelType w:val="hybridMultilevel"/>
    <w:tmpl w:val="92204E0C"/>
    <w:lvl w:ilvl="0" w:tplc="9C808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4342C9"/>
    <w:multiLevelType w:val="hybridMultilevel"/>
    <w:tmpl w:val="049A0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4773"/>
    <w:rsid w:val="000B7243"/>
    <w:rsid w:val="0010177B"/>
    <w:rsid w:val="00200AF4"/>
    <w:rsid w:val="00434773"/>
    <w:rsid w:val="004E5342"/>
    <w:rsid w:val="005F70EB"/>
    <w:rsid w:val="006F0FCC"/>
    <w:rsid w:val="00702A25"/>
    <w:rsid w:val="0076475B"/>
    <w:rsid w:val="00A05AC7"/>
    <w:rsid w:val="00AA23E9"/>
    <w:rsid w:val="00CE7001"/>
    <w:rsid w:val="00D6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34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dzag71">
    <w:name w:val="podzag_71"/>
    <w:basedOn w:val="a0"/>
    <w:rsid w:val="00434773"/>
    <w:rPr>
      <w:rFonts w:ascii="Times New Roman" w:hAnsi="Times New Roman" w:cs="Times New Roman" w:hint="default"/>
      <w:b/>
      <w:bCs/>
      <w:color w:val="009900"/>
      <w:sz w:val="21"/>
      <w:szCs w:val="21"/>
    </w:rPr>
  </w:style>
  <w:style w:type="character" w:customStyle="1" w:styleId="podzagssilki1">
    <w:name w:val="podzag_ssilki1"/>
    <w:basedOn w:val="a0"/>
    <w:rsid w:val="00434773"/>
    <w:rPr>
      <w:rFonts w:ascii="Times New Roman" w:hAnsi="Times New Roman" w:cs="Times New Roman" w:hint="default"/>
      <w:b/>
      <w:bCs/>
      <w:color w:val="FF9900"/>
      <w:sz w:val="21"/>
      <w:szCs w:val="21"/>
    </w:rPr>
  </w:style>
  <w:style w:type="table" w:styleId="a4">
    <w:name w:val="Table Grid"/>
    <w:basedOn w:val="a1"/>
    <w:uiPriority w:val="59"/>
    <w:rsid w:val="00D642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F70EB"/>
    <w:pPr>
      <w:spacing w:after="0" w:line="240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Kirovoschool</dc:creator>
  <cp:keywords/>
  <dc:description/>
  <cp:lastModifiedBy>Пуденкова</cp:lastModifiedBy>
  <cp:revision>10</cp:revision>
  <dcterms:created xsi:type="dcterms:W3CDTF">2012-03-21T16:49:00Z</dcterms:created>
  <dcterms:modified xsi:type="dcterms:W3CDTF">2014-04-14T09:17:00Z</dcterms:modified>
</cp:coreProperties>
</file>